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ind w:left="0" w:right="0"/>
      </w:pPr>
      <w:r>
        <w:t>To Whom It May Concern,</w:t>
      </w:r>
    </w:p>
    <w:p>
      <w:pPr>
        <w:pStyle w:val="2"/>
        <w:keepNext w:val="0"/>
        <w:keepLines w:val="0"/>
        <w:widowControl/>
        <w:suppressLineNumbers w:val="0"/>
        <w:spacing w:before="0" w:beforeAutospacing="1" w:after="0" w:afterAutospacing="1"/>
        <w:ind w:left="0" w:right="0"/>
      </w:pPr>
      <w:r>
        <w:t>I am honored to nominate my husband, Cole, for the Rob Ray Award.</w:t>
      </w:r>
    </w:p>
    <w:p>
      <w:pPr>
        <w:pStyle w:val="2"/>
        <w:keepNext w:val="0"/>
        <w:keepLines w:val="0"/>
        <w:widowControl/>
        <w:suppressLineNumbers w:val="0"/>
        <w:spacing w:before="0" w:beforeAutospacing="1" w:after="0" w:afterAutospacing="1"/>
        <w:ind w:left="0" w:right="0"/>
      </w:pPr>
      <w:r>
        <w:t>Throughout this past year, Cole has gone above and beyond in his dedication and service to our state team. He has supported our work across the entire state by traveling with me, assisting with computer and technical support, and making sure team members had what they needed while we were on the road. Whether it was ensuring everyone had eaten, checking in on team members, or stepping in wherever help was needed, Cole consistently put others first.</w:t>
      </w:r>
    </w:p>
    <w:p>
      <w:pPr>
        <w:pStyle w:val="2"/>
        <w:keepNext w:val="0"/>
        <w:keepLines w:val="0"/>
        <w:widowControl/>
        <w:suppressLineNumbers w:val="0"/>
        <w:spacing w:before="0" w:beforeAutospacing="1" w:after="0" w:afterAutospacing="1"/>
        <w:ind w:left="0" w:right="0"/>
      </w:pPr>
      <w:r>
        <w:t>Cole was always willing to stay up late to help with ongoing tasks or to keep me company on long drives home. Even when exhaustion caught up with him, he would still make sure that once we arrived home, I could go inside and rest while he unloaded the car. If I was unable to answer the phone, Cole would answer and do his best to resolve the issue. If the situation required me, he would wake me and clearly explain what was going on, allowing me to step in when necessary. His thoughtfulness and reliability never went unnoticed.</w:t>
      </w:r>
    </w:p>
    <w:p>
      <w:pPr>
        <w:pStyle w:val="2"/>
        <w:keepNext w:val="0"/>
        <w:keepLines w:val="0"/>
        <w:widowControl/>
        <w:suppressLineNumbers w:val="0"/>
        <w:spacing w:before="0" w:beforeAutospacing="1" w:after="0" w:afterAutospacing="1"/>
        <w:ind w:left="0" w:right="0"/>
      </w:pPr>
      <w:r>
        <w:t>Beyond supporting me, Cole actively helped other chapters by jumping in and working alongside everyone else without hesitation. He consistently checked on others—not just me—asking if anyone needed a break and making sure someone was there to cover their role so no one felt left out. His awareness and compassion helped create a supportive and inclusive environment for everyone involved.</w:t>
      </w:r>
    </w:p>
    <w:p>
      <w:pPr>
        <w:pStyle w:val="2"/>
        <w:keepNext w:val="0"/>
        <w:keepLines w:val="0"/>
        <w:widowControl/>
        <w:suppressLineNumbers w:val="0"/>
        <w:spacing w:before="0" w:beforeAutospacing="1" w:after="0" w:afterAutospacing="1"/>
        <w:ind w:left="0" w:right="0"/>
      </w:pPr>
      <w:r>
        <w:t>Cole also volunteered his time at JCI Convention, helping with setup, moving equipment, and even assisting another state by working with a small cricket machine so they could create shirts for the evening event. No task was too small, and no request was ever met with reluctance.</w:t>
      </w:r>
    </w:p>
    <w:p>
      <w:pPr>
        <w:pStyle w:val="2"/>
        <w:keepNext w:val="0"/>
        <w:keepLines w:val="0"/>
        <w:widowControl/>
        <w:suppressLineNumbers w:val="0"/>
        <w:spacing w:before="0" w:beforeAutospacing="1" w:after="0" w:afterAutospacing="1"/>
        <w:ind w:left="0" w:right="0"/>
      </w:pPr>
      <w:r>
        <w:t>Cole has done far more than support me personally—he has supported our entire state team this past year with dedication, humility, and genuine care. His actions reflect the true spirit of service that the Rob Ray Award represents. I am proud to nominate him and grateful to call him not only a committed volunteer but also my husband.</w:t>
      </w:r>
    </w:p>
    <w:p>
      <w:pPr>
        <w:pStyle w:val="2"/>
        <w:keepNext w:val="0"/>
        <w:keepLines w:val="0"/>
        <w:widowControl/>
        <w:suppressLineNumbers w:val="0"/>
        <w:rPr>
          <w:lang w:val="en-US"/>
        </w:rPr>
      </w:pPr>
      <w:r>
        <w:t>Sincerely,</w:t>
      </w:r>
      <w:bookmarkStart w:id="0" w:name="_GoBack"/>
      <w:bookmarkEnd w:id="0"/>
      <w:r>
        <w:br w:type="textWrapping"/>
      </w:r>
      <w:r>
        <w:rPr>
          <w:lang w:val="en-US"/>
        </w:rPr>
        <w:t xml:space="preserve">Kaylee Buckman 104 Missouri State Prisendent </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954F28"/>
    <w:rsid w:val="0295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2026-01-03T16:47:00Z</dcterms:created>
  <dc:creator>kayle</dc:creator>
  <cp:lastModifiedBy>kayle</cp:lastModifiedBy>
  <dcterms:modified xsi:type="dcterms:W3CDTF">2026-01-03T17:04:28Z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